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Continue getting familiarized with the code. </w:t>
      </w:r>
      <w:r w:rsidDel="00000000" w:rsidR="00000000" w:rsidRPr="00000000">
        <w:rPr>
          <w:color w:val="ff0000"/>
          <w:rtl w:val="0"/>
        </w:rPr>
        <w:t xml:space="preserve">(High Priority)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Look into qr features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color w:val="ff0000"/>
          <w:rtl w:val="0"/>
        </w:rPr>
        <w:t xml:space="preserve">(High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VOR9fJ7AqLdHLOO3Q7Wtdnu4eQ==">CgMxLjA4AHIhMUltXzFqM1hySjlVOUZQRnp1NHdZN2dfaTJLQkY5VTlj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